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A477F" w:rsidRDefault="008A477F">
      <w:pPr>
        <w:widowControl w:val="0"/>
        <w:ind w:right="-607"/>
      </w:pPr>
    </w:p>
    <w:tbl>
      <w:tblPr>
        <w:tblStyle w:val="a5"/>
        <w:tblW w:w="1031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550"/>
        <w:gridCol w:w="3935"/>
      </w:tblGrid>
      <w:tr w:rsidR="008A477F" w14:paraId="0BC56CF8" w14:textId="77777777">
        <w:trPr>
          <w:trHeight w:val="18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02" w14:textId="77777777" w:rsidR="008A477F" w:rsidRDefault="004D6A32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УТВЕРЖДАЮ:</w:t>
            </w:r>
          </w:p>
          <w:p w14:paraId="00000003" w14:textId="77777777" w:rsidR="008A477F" w:rsidRDefault="004D6A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Оргкомитета </w:t>
            </w:r>
          </w:p>
          <w:p w14:paraId="00000004" w14:textId="77777777" w:rsidR="008A477F" w:rsidRDefault="004D6A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Чемпионата России по коллективному парению</w:t>
            </w:r>
          </w:p>
          <w:p w14:paraId="00000005" w14:textId="77777777" w:rsidR="008A477F" w:rsidRDefault="004D6A32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00000006" w14:textId="77777777" w:rsidR="008A477F" w:rsidRDefault="004D6A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_____________К.В. Бугрова</w:t>
            </w:r>
          </w:p>
          <w:p w14:paraId="00000007" w14:textId="77777777" w:rsidR="008A477F" w:rsidRDefault="004D6A3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«____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_____________202_ г</w:t>
            </w:r>
          </w:p>
          <w:p w14:paraId="00000008" w14:textId="77777777" w:rsidR="008A477F" w:rsidRDefault="008A477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09" w14:textId="77777777" w:rsidR="008A477F" w:rsidRDefault="008A477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0A" w14:textId="77777777" w:rsidR="008A477F" w:rsidRDefault="004D6A32">
            <w:pPr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СОГЛАСОВАНО:</w:t>
            </w:r>
          </w:p>
          <w:p w14:paraId="0000000B" w14:textId="77777777" w:rsidR="008A477F" w:rsidRDefault="004D6A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Президент Национальной Ассоциации Специалистов Банной Индустрии</w:t>
            </w:r>
          </w:p>
          <w:p w14:paraId="0000000C" w14:textId="77777777" w:rsidR="008A477F" w:rsidRDefault="008A477F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14:paraId="0000000D" w14:textId="77777777" w:rsidR="008A477F" w:rsidRDefault="004D6A32">
            <w:pPr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___________М.Х.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Хаиров</w:t>
            </w:r>
            <w:proofErr w:type="spellEnd"/>
          </w:p>
          <w:p w14:paraId="0000000E" w14:textId="77777777" w:rsidR="008A477F" w:rsidRDefault="004D6A32">
            <w:pPr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«____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____________202_ г.</w:t>
            </w:r>
          </w:p>
          <w:p w14:paraId="0000000F" w14:textId="77777777" w:rsidR="008A477F" w:rsidRDefault="008A477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0000010" w14:textId="77777777" w:rsidR="008A477F" w:rsidRDefault="004D6A32">
      <w:pPr>
        <w:widowControl w:val="0"/>
        <w:spacing w:line="240" w:lineRule="auto"/>
        <w:ind w:right="-607" w:firstLine="567"/>
        <w:jc w:val="center"/>
        <w:rPr>
          <w:rFonts w:ascii="XO Thames" w:eastAsia="XO Thames" w:hAnsi="XO Thames" w:cs="XO Thames"/>
          <w:sz w:val="26"/>
          <w:szCs w:val="26"/>
        </w:rPr>
      </w:pPr>
      <w:r>
        <w:rPr>
          <w:rFonts w:ascii="XO Thames" w:eastAsia="XO Thames" w:hAnsi="XO Thames" w:cs="XO Thames"/>
          <w:b/>
          <w:sz w:val="26"/>
          <w:szCs w:val="26"/>
        </w:rPr>
        <w:t>ПОЛОЖЕНИЕ</w:t>
      </w:r>
    </w:p>
    <w:p w14:paraId="00000011" w14:textId="7633DC8C" w:rsidR="008A477F" w:rsidRDefault="004D6A32">
      <w:pPr>
        <w:widowControl w:val="0"/>
        <w:spacing w:line="240" w:lineRule="auto"/>
        <w:ind w:right="-607" w:firstLine="567"/>
        <w:jc w:val="center"/>
        <w:rPr>
          <w:rFonts w:ascii="XO Thames" w:eastAsia="XO Thames" w:hAnsi="XO Thames" w:cs="XO Thames"/>
          <w:b/>
          <w:sz w:val="26"/>
          <w:szCs w:val="26"/>
        </w:rPr>
      </w:pPr>
      <w:r>
        <w:rPr>
          <w:rFonts w:ascii="XO Thames" w:eastAsia="XO Thames" w:hAnsi="XO Thames" w:cs="XO Thames"/>
          <w:b/>
          <w:sz w:val="26"/>
          <w:szCs w:val="26"/>
        </w:rPr>
        <w:t xml:space="preserve">о проведении Открытого </w:t>
      </w:r>
      <w:r w:rsidR="003C58F8">
        <w:rPr>
          <w:rFonts w:ascii="XO Thames" w:eastAsia="XO Thames" w:hAnsi="XO Thames" w:cs="XO Thames"/>
          <w:b/>
          <w:sz w:val="26"/>
          <w:szCs w:val="26"/>
          <w:lang w:val="ru-RU"/>
        </w:rPr>
        <w:t xml:space="preserve">тура </w:t>
      </w:r>
      <w:r>
        <w:rPr>
          <w:rFonts w:ascii="XO Thames" w:eastAsia="XO Thames" w:hAnsi="XO Thames" w:cs="XO Thames"/>
          <w:b/>
          <w:sz w:val="26"/>
          <w:szCs w:val="26"/>
        </w:rPr>
        <w:t>Чемпионата (название региона)</w:t>
      </w:r>
    </w:p>
    <w:p w14:paraId="00000012" w14:textId="77777777" w:rsidR="008A477F" w:rsidRDefault="004D6A32">
      <w:pPr>
        <w:widowControl w:val="0"/>
        <w:spacing w:line="240" w:lineRule="auto"/>
        <w:ind w:right="-607" w:firstLine="567"/>
        <w:jc w:val="center"/>
      </w:pPr>
      <w:r>
        <w:rPr>
          <w:rFonts w:ascii="XO Thames" w:eastAsia="XO Thames" w:hAnsi="XO Thames" w:cs="XO Thames"/>
          <w:b/>
          <w:sz w:val="26"/>
          <w:szCs w:val="26"/>
        </w:rPr>
        <w:t>по коллективному парению</w:t>
      </w:r>
    </w:p>
    <w:p w14:paraId="00000013" w14:textId="77777777" w:rsidR="008A477F" w:rsidRDefault="008A477F">
      <w:pPr>
        <w:ind w:right="-607"/>
      </w:pPr>
    </w:p>
    <w:p w14:paraId="00000014" w14:textId="77777777" w:rsidR="008A477F" w:rsidRDefault="004D6A32">
      <w:pPr>
        <w:ind w:right="-607" w:firstLine="425"/>
        <w:jc w:val="both"/>
        <w:rPr>
          <w:b/>
        </w:rPr>
      </w:pPr>
      <w:r>
        <w:rPr>
          <w:b/>
        </w:rPr>
        <w:t>1. Общие положения</w:t>
      </w:r>
    </w:p>
    <w:p w14:paraId="00000015" w14:textId="1726CEFE" w:rsidR="008A477F" w:rsidRDefault="004D6A32">
      <w:pPr>
        <w:ind w:right="-607" w:firstLine="425"/>
        <w:jc w:val="both"/>
      </w:pPr>
      <w:r>
        <w:t xml:space="preserve">1. Открытый </w:t>
      </w:r>
      <w:r w:rsidR="00BB6B14">
        <w:rPr>
          <w:lang w:val="ru-RU"/>
        </w:rPr>
        <w:t xml:space="preserve">тур </w:t>
      </w:r>
      <w:r>
        <w:t>Чемпионат</w:t>
      </w:r>
      <w:r w:rsidR="00BB6B14">
        <w:rPr>
          <w:lang w:val="ru-RU"/>
        </w:rPr>
        <w:t xml:space="preserve">а </w:t>
      </w:r>
      <w:r>
        <w:t xml:space="preserve">(название региона) по коллективному парению проводится в соответствии с “Правилами проведения программ коллективного парения”, Положением о судьях </w:t>
      </w:r>
      <w:r w:rsidR="00BB6B14">
        <w:rPr>
          <w:lang w:val="ru-RU"/>
        </w:rPr>
        <w:t>банного</w:t>
      </w:r>
      <w:r>
        <w:t xml:space="preserve"> чемпионат</w:t>
      </w:r>
      <w:r w:rsidR="00BB6B14">
        <w:rPr>
          <w:lang w:val="ru-RU"/>
        </w:rPr>
        <w:t>а</w:t>
      </w:r>
      <w:r>
        <w:t xml:space="preserve">, Кодексом этики судей </w:t>
      </w:r>
      <w:r w:rsidR="00BB6B14">
        <w:rPr>
          <w:lang w:val="ru-RU"/>
        </w:rPr>
        <w:t>банного</w:t>
      </w:r>
      <w:r w:rsidR="00BB6B14">
        <w:t xml:space="preserve"> чемпионат</w:t>
      </w:r>
      <w:r w:rsidR="00BB6B14">
        <w:rPr>
          <w:lang w:val="ru-RU"/>
        </w:rPr>
        <w:t>а</w:t>
      </w:r>
      <w:r>
        <w:t xml:space="preserve">. Выступления оцениваются в </w:t>
      </w:r>
      <w:r>
        <w:t>соответствии с “Критериями оценки программ коллективных парений профессиональными судьями”.</w:t>
      </w:r>
    </w:p>
    <w:p w14:paraId="00000016" w14:textId="77777777" w:rsidR="008A477F" w:rsidRDefault="004D6A32">
      <w:pPr>
        <w:ind w:right="-607" w:firstLine="425"/>
        <w:jc w:val="both"/>
      </w:pPr>
      <w:r>
        <w:t>1.2. Цели и задачи Чемпионата</w:t>
      </w:r>
    </w:p>
    <w:p w14:paraId="00000017" w14:textId="77777777" w:rsidR="008A477F" w:rsidRDefault="004D6A32">
      <w:pPr>
        <w:ind w:right="-607" w:firstLine="425"/>
        <w:jc w:val="both"/>
      </w:pPr>
      <w:r>
        <w:t>Чемпионат проводится с целью развития искусства банного парения, повышения уровня мастерства проведения банно-оздоровительных процедур</w:t>
      </w:r>
      <w:r>
        <w:t>, пропаганды здорового образа жизни.</w:t>
      </w:r>
    </w:p>
    <w:p w14:paraId="00000018" w14:textId="77777777" w:rsidR="008A477F" w:rsidRDefault="004D6A32">
      <w:pPr>
        <w:ind w:right="-607" w:firstLine="425"/>
        <w:jc w:val="both"/>
      </w:pPr>
      <w:r>
        <w:t>Задачами Чемпионата являются:</w:t>
      </w:r>
    </w:p>
    <w:p w14:paraId="00000019" w14:textId="77777777" w:rsidR="008A477F" w:rsidRDefault="004D6A32">
      <w:pPr>
        <w:numPr>
          <w:ilvl w:val="0"/>
          <w:numId w:val="1"/>
        </w:numPr>
        <w:ind w:right="-607"/>
        <w:jc w:val="both"/>
      </w:pPr>
      <w:r>
        <w:t>приобщение населения к банно-оздоровительным процедурам;</w:t>
      </w:r>
    </w:p>
    <w:p w14:paraId="0000001A" w14:textId="77777777" w:rsidR="008A477F" w:rsidRDefault="004D6A32">
      <w:pPr>
        <w:numPr>
          <w:ilvl w:val="0"/>
          <w:numId w:val="1"/>
        </w:numPr>
        <w:ind w:right="-607"/>
        <w:jc w:val="both"/>
      </w:pPr>
      <w:r>
        <w:t>популяризация банно-оздоровительных программ ведущих банных комплексов, общественных бань и иных банных объединений;</w:t>
      </w:r>
    </w:p>
    <w:p w14:paraId="0000001B" w14:textId="77777777" w:rsidR="008A477F" w:rsidRDefault="004D6A32">
      <w:pPr>
        <w:numPr>
          <w:ilvl w:val="0"/>
          <w:numId w:val="1"/>
        </w:numPr>
        <w:ind w:right="-607"/>
        <w:jc w:val="both"/>
      </w:pPr>
      <w:r>
        <w:t>повышение уровн</w:t>
      </w:r>
      <w:r>
        <w:t>я проведения банно-оздоровительных процедур и мастерства специалистов;</w:t>
      </w:r>
    </w:p>
    <w:p w14:paraId="0000001C" w14:textId="77777777" w:rsidR="008A477F" w:rsidRDefault="004D6A32">
      <w:pPr>
        <w:numPr>
          <w:ilvl w:val="0"/>
          <w:numId w:val="1"/>
        </w:numPr>
        <w:ind w:right="-607"/>
        <w:jc w:val="both"/>
        <w:rPr>
          <w:highlight w:val="white"/>
        </w:rPr>
      </w:pPr>
      <w:r>
        <w:rPr>
          <w:highlight w:val="white"/>
        </w:rPr>
        <w:t>определение лучших специалистов-парильщиков по коллективному парению для представления на соревнованиях более высокого уровня;</w:t>
      </w:r>
    </w:p>
    <w:p w14:paraId="0000001D" w14:textId="77777777" w:rsidR="008A477F" w:rsidRDefault="004D6A32">
      <w:pPr>
        <w:numPr>
          <w:ilvl w:val="0"/>
          <w:numId w:val="1"/>
        </w:numPr>
        <w:ind w:right="-607"/>
        <w:jc w:val="both"/>
      </w:pPr>
      <w:r>
        <w:t>обмен опытом между сильнейшими специалистами банного дела.</w:t>
      </w:r>
    </w:p>
    <w:p w14:paraId="0000001E" w14:textId="77777777" w:rsidR="008A477F" w:rsidRDefault="008A477F">
      <w:pPr>
        <w:ind w:right="-607"/>
        <w:jc w:val="both"/>
      </w:pPr>
    </w:p>
    <w:p w14:paraId="0000001F" w14:textId="192AAEC1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rPr>
          <w:b/>
        </w:rPr>
      </w:pPr>
      <w:r>
        <w:rPr>
          <w:b/>
        </w:rPr>
        <w:t xml:space="preserve">2. Дата и место проведения </w:t>
      </w:r>
      <w:r w:rsidR="00BB4C3E">
        <w:rPr>
          <w:b/>
          <w:lang w:val="ru-RU"/>
        </w:rPr>
        <w:t>этапа</w:t>
      </w:r>
      <w:r w:rsidR="00945608">
        <w:rPr>
          <w:b/>
          <w:lang w:val="ru-RU"/>
        </w:rPr>
        <w:t xml:space="preserve"> </w:t>
      </w:r>
      <w:r w:rsidR="00BB4C3E">
        <w:rPr>
          <w:b/>
          <w:lang w:val="ru-RU"/>
        </w:rPr>
        <w:t>чемпионата</w:t>
      </w:r>
    </w:p>
    <w:p w14:paraId="00000020" w14:textId="532F1DBB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2.1. </w:t>
      </w:r>
      <w:r w:rsidR="00A44E5A">
        <w:rPr>
          <w:lang w:val="ru-RU"/>
        </w:rPr>
        <w:t>Отборочный тур</w:t>
      </w:r>
      <w:r>
        <w:t xml:space="preserve"> проводится “___” ___________ 202__ г. года в рамках фестиваля «____________________» по адресу:______________________________________________ .</w:t>
      </w:r>
    </w:p>
    <w:p w14:paraId="00000021" w14:textId="4711F103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2.2. Место проведения </w:t>
      </w:r>
      <w:r w:rsidR="00A44E5A">
        <w:rPr>
          <w:lang w:val="ru-RU"/>
        </w:rPr>
        <w:t>тура</w:t>
      </w:r>
      <w:r>
        <w:t xml:space="preserve"> отвечает стандартам техник</w:t>
      </w:r>
      <w:r>
        <w:t>и безопасности и имеет все необходимое оборудование (противопожарная охрана, средства для оказания первой помощи и т.д.).</w:t>
      </w:r>
    </w:p>
    <w:p w14:paraId="00000022" w14:textId="77777777" w:rsidR="008A477F" w:rsidRDefault="008A477F">
      <w:pPr>
        <w:ind w:right="-607"/>
      </w:pPr>
    </w:p>
    <w:p w14:paraId="00000023" w14:textId="52AFBFAC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rPr>
          <w:b/>
        </w:rPr>
      </w:pPr>
      <w:r>
        <w:rPr>
          <w:b/>
        </w:rPr>
        <w:t xml:space="preserve">3. Организаторы </w:t>
      </w:r>
      <w:r w:rsidR="00527BCA">
        <w:rPr>
          <w:b/>
          <w:lang w:val="ru-RU"/>
        </w:rPr>
        <w:t>тура чемпионата</w:t>
      </w:r>
    </w:p>
    <w:p w14:paraId="00000024" w14:textId="1EA28E43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3.1. Организаторами </w:t>
      </w:r>
      <w:r w:rsidR="00527BCA">
        <w:rPr>
          <w:lang w:val="ru-RU"/>
        </w:rPr>
        <w:t>тура чемпионата</w:t>
      </w:r>
      <w:r>
        <w:t xml:space="preserve"> являются:</w:t>
      </w:r>
    </w:p>
    <w:p w14:paraId="00000025" w14:textId="77777777" w:rsidR="008A477F" w:rsidRDefault="004D6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607"/>
        <w:jc w:val="both"/>
      </w:pPr>
      <w:r>
        <w:t>Национальная Ассоциация Специалистов Банной Индустрии;</w:t>
      </w:r>
    </w:p>
    <w:p w14:paraId="00000026" w14:textId="77777777" w:rsidR="008A477F" w:rsidRDefault="004D6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607"/>
        <w:jc w:val="both"/>
      </w:pPr>
      <w:proofErr w:type="spellStart"/>
      <w:r>
        <w:t>Орг.комитет</w:t>
      </w:r>
      <w:proofErr w:type="spellEnd"/>
      <w:r>
        <w:t xml:space="preserve"> по коллективному парению;</w:t>
      </w:r>
    </w:p>
    <w:p w14:paraId="00000027" w14:textId="77777777" w:rsidR="008A477F" w:rsidRDefault="004D6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607"/>
        <w:jc w:val="both"/>
        <w:rPr>
          <w:highlight w:val="white"/>
        </w:rPr>
      </w:pPr>
      <w:r>
        <w:rPr>
          <w:highlight w:val="white"/>
        </w:rPr>
        <w:t>Банный комплекс «___________________________»;</w:t>
      </w:r>
    </w:p>
    <w:p w14:paraId="00000028" w14:textId="77777777" w:rsidR="008A477F" w:rsidRDefault="004D6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607"/>
        <w:jc w:val="both"/>
        <w:rPr>
          <w:highlight w:val="white"/>
        </w:rPr>
      </w:pPr>
      <w:bookmarkStart w:id="0" w:name="_heading=h.gjdgxs" w:colFirst="0" w:colLast="0"/>
      <w:bookmarkEnd w:id="0"/>
      <w:r>
        <w:rPr>
          <w:highlight w:val="white"/>
        </w:rPr>
        <w:t>____________________________________________</w:t>
      </w:r>
      <w:r>
        <w:rPr>
          <w:highlight w:val="white"/>
          <w:u w:val="single"/>
        </w:rPr>
        <w:t>.</w:t>
      </w:r>
    </w:p>
    <w:p w14:paraId="00000029" w14:textId="2ECEB449" w:rsidR="008A477F" w:rsidRDefault="004D6A32">
      <w:pPr>
        <w:pBdr>
          <w:top w:val="nil"/>
          <w:left w:val="nil"/>
          <w:bottom w:val="nil"/>
          <w:right w:val="nil"/>
          <w:between w:val="nil"/>
        </w:pBdr>
        <w:ind w:left="360" w:right="-607"/>
        <w:jc w:val="both"/>
      </w:pPr>
      <w:r>
        <w:lastRenderedPageBreak/>
        <w:t>3.2. Организация, ответственная за проведение</w:t>
      </w:r>
      <w:r w:rsidR="002C2C25">
        <w:rPr>
          <w:lang w:val="ru-RU"/>
        </w:rPr>
        <w:t xml:space="preserve"> </w:t>
      </w:r>
      <w:r w:rsidR="000047AF">
        <w:rPr>
          <w:lang w:val="ru-RU"/>
        </w:rPr>
        <w:t xml:space="preserve">отборочного </w:t>
      </w:r>
      <w:r w:rsidR="002C2C25">
        <w:rPr>
          <w:lang w:val="ru-RU"/>
        </w:rPr>
        <w:t>тура</w:t>
      </w:r>
      <w:r>
        <w:t xml:space="preserve"> </w:t>
      </w:r>
      <w:r w:rsidR="004B75B9">
        <w:rPr>
          <w:lang w:val="ru-RU"/>
        </w:rPr>
        <w:t>чемпионата</w:t>
      </w:r>
      <w:r>
        <w:t xml:space="preserve">: Евразийская </w:t>
      </w:r>
      <w:r>
        <w:t>Банная Федерация.</w:t>
      </w:r>
    </w:p>
    <w:p w14:paraId="0000002A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3.3. Представители Организаторов:</w:t>
      </w:r>
    </w:p>
    <w:p w14:paraId="0000002B" w14:textId="77777777" w:rsidR="008A477F" w:rsidRDefault="004D6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607"/>
        <w:jc w:val="both"/>
      </w:pPr>
      <w:r>
        <w:t>от НБА и Оргкомитета – Кристина Бугрова;</w:t>
      </w:r>
    </w:p>
    <w:p w14:paraId="0000002C" w14:textId="77777777" w:rsidR="008A477F" w:rsidRDefault="004D6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607"/>
        <w:jc w:val="both"/>
      </w:pPr>
      <w:r>
        <w:t>от (организатор на месте) – ________________.</w:t>
      </w:r>
    </w:p>
    <w:p w14:paraId="0000002D" w14:textId="7AFE85EE" w:rsidR="008A477F" w:rsidRDefault="004D6A32">
      <w:pPr>
        <w:pBdr>
          <w:top w:val="nil"/>
          <w:left w:val="nil"/>
          <w:bottom w:val="nil"/>
          <w:right w:val="nil"/>
          <w:between w:val="nil"/>
        </w:pBdr>
        <w:ind w:left="720" w:right="-607"/>
        <w:jc w:val="both"/>
      </w:pPr>
      <w:r>
        <w:t xml:space="preserve">Главный судья </w:t>
      </w:r>
      <w:r w:rsidR="00CA1703">
        <w:rPr>
          <w:lang w:val="ru-RU"/>
        </w:rPr>
        <w:t xml:space="preserve">тура </w:t>
      </w:r>
      <w:r w:rsidR="0025623E">
        <w:rPr>
          <w:lang w:val="ru-RU"/>
        </w:rPr>
        <w:t>чемпионата</w:t>
      </w:r>
      <w:r>
        <w:t xml:space="preserve"> – __________________________ (г. _____________).</w:t>
      </w:r>
    </w:p>
    <w:p w14:paraId="0000002E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3.4. Организаторы определяют условия проведения мероприятия, имеют право приостанавливать и прекращать мероприятие, изменять время его проведения и утверждать его итоги.</w:t>
      </w:r>
    </w:p>
    <w:p w14:paraId="0000002F" w14:textId="77777777" w:rsidR="008A477F" w:rsidRDefault="008A477F">
      <w:pPr>
        <w:pBdr>
          <w:top w:val="nil"/>
          <w:left w:val="nil"/>
          <w:bottom w:val="nil"/>
          <w:right w:val="nil"/>
          <w:between w:val="nil"/>
        </w:pBdr>
        <w:ind w:left="720" w:right="-607"/>
      </w:pPr>
    </w:p>
    <w:p w14:paraId="00000030" w14:textId="78B13D5E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rPr>
          <w:b/>
        </w:rPr>
      </w:pPr>
      <w:r>
        <w:rPr>
          <w:b/>
        </w:rPr>
        <w:t>4. Участник</w:t>
      </w:r>
      <w:r>
        <w:rPr>
          <w:b/>
        </w:rPr>
        <w:t xml:space="preserve">и </w:t>
      </w:r>
      <w:r w:rsidR="004C35BE">
        <w:rPr>
          <w:b/>
          <w:lang w:val="ru-RU"/>
        </w:rPr>
        <w:t>тура чемпионата</w:t>
      </w:r>
    </w:p>
    <w:p w14:paraId="00000031" w14:textId="45B1F41A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4.1. К участию в </w:t>
      </w:r>
      <w:r w:rsidR="00A734EA">
        <w:rPr>
          <w:lang w:val="ru-RU"/>
        </w:rPr>
        <w:t xml:space="preserve">отборочном </w:t>
      </w:r>
      <w:r w:rsidR="004C35BE">
        <w:rPr>
          <w:lang w:val="ru-RU"/>
        </w:rPr>
        <w:t xml:space="preserve">туре чемпионата </w:t>
      </w:r>
      <w:r>
        <w:t>(название региона) по коллективному парению допускаются граждане РФ, проживающие/трудящиеся в (название региона) и за её (его) пределами.</w:t>
      </w:r>
    </w:p>
    <w:p w14:paraId="00000032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4.2. Участниками соревнований могут быть мужчины и женщины в возрасте от 18 до 60 лет.</w:t>
      </w:r>
    </w:p>
    <w:p w14:paraId="00000033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4.3</w:t>
      </w:r>
      <w:r>
        <w:t xml:space="preserve">. Участниками соревнований могут быть как представители банных школ, клубов, предприятий, так и самостоятельные </w:t>
      </w:r>
      <w:proofErr w:type="spellStart"/>
      <w:r>
        <w:t>пармастера</w:t>
      </w:r>
      <w:proofErr w:type="spellEnd"/>
      <w:r>
        <w:t>.</w:t>
      </w:r>
    </w:p>
    <w:p w14:paraId="00000034" w14:textId="3D027722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4.4. Соревнования считаются состоявшимися при явке не менее 6 участников. Максимальное количество Участников </w:t>
      </w:r>
      <w:r w:rsidR="00F0687A">
        <w:rPr>
          <w:lang w:val="ru-RU"/>
        </w:rPr>
        <w:t xml:space="preserve">тура </w:t>
      </w:r>
      <w:r>
        <w:t>чемпионата – 10 человек</w:t>
      </w:r>
      <w:r>
        <w:t>.</w:t>
      </w:r>
    </w:p>
    <w:p w14:paraId="00000035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4.6. Оглашение окончательного списка допущенных к выступлению Участников – не позднее “__” ________________ 202__ года.</w:t>
      </w:r>
    </w:p>
    <w:p w14:paraId="00000036" w14:textId="77777777" w:rsidR="008A477F" w:rsidRDefault="008A477F">
      <w:pPr>
        <w:pBdr>
          <w:top w:val="nil"/>
          <w:left w:val="nil"/>
          <w:bottom w:val="nil"/>
          <w:right w:val="nil"/>
          <w:between w:val="nil"/>
        </w:pBdr>
        <w:ind w:right="-607" w:firstLine="425"/>
      </w:pPr>
    </w:p>
    <w:p w14:paraId="00000037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rPr>
          <w:b/>
        </w:rPr>
      </w:pPr>
      <w:r>
        <w:rPr>
          <w:b/>
        </w:rPr>
        <w:t>5. Программа соревнований</w:t>
      </w:r>
    </w:p>
    <w:p w14:paraId="00000038" w14:textId="77777777" w:rsidR="008A477F" w:rsidRDefault="004D6A32">
      <w:pPr>
        <w:ind w:right="-607" w:firstLine="425"/>
        <w:jc w:val="both"/>
      </w:pPr>
      <w:r>
        <w:t>“__” ______________ 202_:</w:t>
      </w:r>
    </w:p>
    <w:p w14:paraId="00000039" w14:textId="23195378" w:rsidR="008A477F" w:rsidRDefault="004D6A32">
      <w:pPr>
        <w:ind w:right="-607" w:firstLine="425"/>
        <w:jc w:val="both"/>
      </w:pPr>
      <w:r>
        <w:t xml:space="preserve">До 8:00 – Подготовка площадки </w:t>
      </w:r>
      <w:r w:rsidR="00F0687A">
        <w:rPr>
          <w:lang w:val="ru-RU"/>
        </w:rPr>
        <w:t>проведения тура чемпионата</w:t>
      </w:r>
      <w:r>
        <w:t>, парной.</w:t>
      </w:r>
    </w:p>
    <w:p w14:paraId="0000003A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8:00 – </w:t>
      </w:r>
      <w:proofErr w:type="spellStart"/>
      <w:r>
        <w:t>Медконтроль</w:t>
      </w:r>
      <w:proofErr w:type="spellEnd"/>
      <w:r>
        <w:t xml:space="preserve"> для судей и </w:t>
      </w:r>
      <w:r>
        <w:t>участников.</w:t>
      </w:r>
    </w:p>
    <w:p w14:paraId="0000003B" w14:textId="730EDFB9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8:30 – Открытие </w:t>
      </w:r>
      <w:r w:rsidR="00F0687A">
        <w:rPr>
          <w:lang w:val="ru-RU"/>
        </w:rPr>
        <w:t xml:space="preserve">тура </w:t>
      </w:r>
      <w:r>
        <w:t>чемпионата. Представление участников, судей и спонсоров.</w:t>
      </w:r>
    </w:p>
    <w:p w14:paraId="0000003C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9:00-11:30 – Выступление 1 участника</w:t>
      </w:r>
    </w:p>
    <w:p w14:paraId="0000003D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9:35-10:10 – Выступление 2 участника</w:t>
      </w:r>
    </w:p>
    <w:p w14:paraId="0000003E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10:10-10:45 – Выступление 3 участника</w:t>
      </w:r>
    </w:p>
    <w:p w14:paraId="0000003F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10:45-11:20 – Выступление 4 участника</w:t>
      </w:r>
    </w:p>
    <w:p w14:paraId="00000040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11:20-11:55 – Выступление 5 участника</w:t>
      </w:r>
    </w:p>
    <w:p w14:paraId="00000041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12:00-13:00 – Обед</w:t>
      </w:r>
    </w:p>
    <w:p w14:paraId="00000042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13:00-13:35 – Выступление 6 участника</w:t>
      </w:r>
    </w:p>
    <w:p w14:paraId="00000043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13:35-14:10 – Выступление 7 участника</w:t>
      </w:r>
    </w:p>
    <w:p w14:paraId="00000044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14:10-14:45 – Выступление 8 участника</w:t>
      </w:r>
    </w:p>
    <w:p w14:paraId="00000045" w14:textId="77777777" w:rsidR="008A477F" w:rsidRDefault="004D6A32">
      <w:pPr>
        <w:ind w:right="-607" w:firstLine="425"/>
        <w:jc w:val="both"/>
      </w:pPr>
      <w:r>
        <w:t>14:45-15:20 – Выступление 9 участника</w:t>
      </w:r>
    </w:p>
    <w:p w14:paraId="00000046" w14:textId="77777777" w:rsidR="008A477F" w:rsidRDefault="004D6A32">
      <w:pPr>
        <w:ind w:right="-607" w:firstLine="425"/>
        <w:jc w:val="both"/>
      </w:pPr>
      <w:r>
        <w:t>15:20-15:55 – Выступление 10 участника</w:t>
      </w:r>
    </w:p>
    <w:p w14:paraId="00000047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16:00-17</w:t>
      </w:r>
      <w:r>
        <w:t>:00 – Обратная связь</w:t>
      </w:r>
    </w:p>
    <w:p w14:paraId="00000048" w14:textId="5C58034B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18:00 – Награждение. Закрытие</w:t>
      </w:r>
      <w:r w:rsidR="00F0687A">
        <w:rPr>
          <w:lang w:val="ru-RU"/>
        </w:rPr>
        <w:t xml:space="preserve"> тура</w:t>
      </w:r>
      <w:r>
        <w:t xml:space="preserve"> </w:t>
      </w:r>
      <w:r w:rsidR="00DE5084">
        <w:rPr>
          <w:lang w:val="ru-RU"/>
        </w:rPr>
        <w:t>чемпионата</w:t>
      </w:r>
      <w:r>
        <w:t>.</w:t>
      </w:r>
    </w:p>
    <w:p w14:paraId="00000049" w14:textId="77777777" w:rsidR="008A477F" w:rsidRDefault="008A477F">
      <w:pPr>
        <w:pBdr>
          <w:top w:val="nil"/>
          <w:left w:val="nil"/>
          <w:bottom w:val="nil"/>
          <w:right w:val="nil"/>
          <w:between w:val="nil"/>
        </w:pBdr>
        <w:ind w:right="-607" w:firstLine="425"/>
      </w:pPr>
    </w:p>
    <w:p w14:paraId="0000004A" w14:textId="4EAC1181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rPr>
          <w:b/>
          <w:highlight w:val="white"/>
        </w:rPr>
      </w:pPr>
      <w:r>
        <w:rPr>
          <w:b/>
          <w:highlight w:val="white"/>
        </w:rPr>
        <w:t xml:space="preserve">6. Порядок проведения </w:t>
      </w:r>
      <w:r w:rsidR="00DE5084">
        <w:rPr>
          <w:b/>
          <w:highlight w:val="white"/>
          <w:lang w:val="ru-RU"/>
        </w:rPr>
        <w:t xml:space="preserve">тура </w:t>
      </w:r>
      <w:r>
        <w:rPr>
          <w:b/>
          <w:highlight w:val="white"/>
        </w:rPr>
        <w:t>чемпионата</w:t>
      </w:r>
    </w:p>
    <w:p w14:paraId="0000004B" w14:textId="5BC188CE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6.1. </w:t>
      </w:r>
      <w:r w:rsidR="000E5086">
        <w:rPr>
          <w:lang w:val="ru-RU"/>
        </w:rPr>
        <w:t xml:space="preserve">Отборочный тур чемпионата </w:t>
      </w:r>
      <w:r>
        <w:t>включает в себя последовательное представление и демонстрацию программ коллективного парения участниками в одной и той же парной.</w:t>
      </w:r>
    </w:p>
    <w:p w14:paraId="0000004C" w14:textId="5778E07F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6.2. Порядок выступления участников определяется в ходе жеребьевки вечером накануне дня соревнований. В случае </w:t>
      </w:r>
      <w:r>
        <w:t xml:space="preserve">отсутствия участника за него в жеребьевке участвует Главный </w:t>
      </w:r>
      <w:r>
        <w:lastRenderedPageBreak/>
        <w:t>Судья</w:t>
      </w:r>
      <w:r w:rsidR="00CB3130">
        <w:rPr>
          <w:lang w:val="ru-RU"/>
        </w:rPr>
        <w:t xml:space="preserve"> тура</w:t>
      </w:r>
      <w:r>
        <w:t xml:space="preserve"> </w:t>
      </w:r>
      <w:r w:rsidR="00CB3130">
        <w:rPr>
          <w:lang w:val="ru-RU"/>
        </w:rPr>
        <w:t>чемпионата</w:t>
      </w:r>
      <w:r>
        <w:t>. Итоги жеребьевки публикуются на официальной странице Чемпионата в течение часа после проведения жеребьёвки при наличии технической возможности.</w:t>
      </w:r>
    </w:p>
    <w:p w14:paraId="0000004D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6.3. На выступление каждого участн</w:t>
      </w:r>
      <w:r>
        <w:t>ика отводится 15 минут. Время выступления менее 15 минут допускается и не считается ошибкой. В случае превышения 15-минутного лимита времени выступление будет прервано. Во время выступления в парной находится волонтер, который информирует участника о време</w:t>
      </w:r>
      <w:r>
        <w:t>ни (таблички «10 мин», «5 минут», «1 минута»). У участника может быть 1 помощник на выступлении с функционалом поддачи воды на каменку или оказании помощи в подаче реквизита или инвентаря.</w:t>
      </w:r>
    </w:p>
    <w:p w14:paraId="0000004E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6.4 Поддача воды Помощником может осуществляться только при согласо</w:t>
      </w:r>
      <w:r>
        <w:t>вании с выступающим Участником. Участник говорит или показывает, сколько ковшей необходимо поддать. Поддача воды без сигнала от Участника запрещена.</w:t>
      </w:r>
    </w:p>
    <w:p w14:paraId="0000004F" w14:textId="1E47C450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6.5. Все проводимые процедуры должны быть безопасны для гостей. Участник может использовать любые средства, не причиняющие вред Гостям и не загрязняющие пространство парной. Судейская коллегия вправе запретить использование средства, приносящего (по мнению</w:t>
      </w:r>
      <w:r>
        <w:t xml:space="preserve"> большинства членов СК) вред гостям</w:t>
      </w:r>
      <w:r w:rsidR="00461BC7">
        <w:rPr>
          <w:lang w:val="ru-RU"/>
        </w:rPr>
        <w:t xml:space="preserve"> тура</w:t>
      </w:r>
      <w:r>
        <w:t xml:space="preserve"> </w:t>
      </w:r>
      <w:r w:rsidR="00461BC7">
        <w:rPr>
          <w:lang w:val="ru-RU"/>
        </w:rPr>
        <w:t>чемпионата</w:t>
      </w:r>
      <w:r>
        <w:t>. По возникающим вопросам участник может получить консультацию у Организатора.</w:t>
      </w:r>
    </w:p>
    <w:p w14:paraId="00000050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6.6. Участник самостоятельно или с помощью своих помощников готовит парную к выступлению в течение 10 минут.</w:t>
      </w:r>
    </w:p>
    <w:p w14:paraId="00000051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6.7. Участник самостоя</w:t>
      </w:r>
      <w:r>
        <w:t>тельно или с помощью своих помощников убирает за собой парную после выступления в течение 10 минут.</w:t>
      </w:r>
    </w:p>
    <w:p w14:paraId="00000052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6.8. Все необходимые для выступления атрибуты, помимо предоставленных организаторами, участник обязан обеспечить самостоятельно.</w:t>
      </w:r>
    </w:p>
    <w:p w14:paraId="00000053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Организатор предоставляет у</w:t>
      </w:r>
      <w:r>
        <w:t>частнику: ковш для поддачи воды на каменку – 1 шт., таз 15 л. – 1 шт., веер – 1 шт., горячую и холодную воду.</w:t>
      </w:r>
    </w:p>
    <w:p w14:paraId="00000054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6.9. Каждый участник имеет право за 24 часа до выступления предоставить Организатору аудиофайл в формате *.mp3 для воспроизведения во время своего</w:t>
      </w:r>
      <w:r>
        <w:t xml:space="preserve"> выступления, использовать любое другое музыкальное сопровождение, выступать без музыкального сопровождения.</w:t>
      </w:r>
    </w:p>
    <w:p w14:paraId="00000055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6.10. В парную для участия в представлении программы заходит от 20 до 40 гостей. Итоговое количество зрителей определяется накануне Организаторами </w:t>
      </w:r>
      <w:r>
        <w:t>совместно с Главным Судьей исходя из технических возможностей парной, в которой будут проходить выступления. Поток гостей и их нахождение в парной во время выступления регулируется силами Организаторов.</w:t>
      </w:r>
    </w:p>
    <w:p w14:paraId="00000056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6.11. Не допускаются в парную гости младше 18 лет.</w:t>
      </w:r>
    </w:p>
    <w:p w14:paraId="00000057" w14:textId="77777777" w:rsidR="008A477F" w:rsidRDefault="008A477F">
      <w:pPr>
        <w:pBdr>
          <w:top w:val="nil"/>
          <w:left w:val="nil"/>
          <w:bottom w:val="nil"/>
          <w:right w:val="nil"/>
          <w:between w:val="nil"/>
        </w:pBdr>
        <w:ind w:right="-607" w:firstLine="425"/>
        <w:rPr>
          <w:b/>
          <w:highlight w:val="white"/>
        </w:rPr>
      </w:pPr>
    </w:p>
    <w:p w14:paraId="00000058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rPr>
          <w:b/>
          <w:highlight w:val="white"/>
        </w:rPr>
      </w:pPr>
      <w:r>
        <w:rPr>
          <w:b/>
          <w:highlight w:val="white"/>
        </w:rPr>
        <w:t>7</w:t>
      </w:r>
      <w:r>
        <w:rPr>
          <w:b/>
          <w:highlight w:val="white"/>
        </w:rPr>
        <w:t>. Подсчёт результатов и определение победителя соревнований</w:t>
      </w:r>
    </w:p>
    <w:p w14:paraId="00000059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7.1. Оценки выступлению Участника выносятся голосующими зрителями (не более 15 голосов к зачету), утвержденными Организаторами и членами СК. Гости с правом голоса обязательно подписывают Информиро</w:t>
      </w:r>
      <w:r>
        <w:t>ванное согласие о показаниях и противопоказаниях к участию в процедурах.</w:t>
      </w:r>
    </w:p>
    <w:p w14:paraId="0000005A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7.2. Для оценки выступления применяется следующая система:</w:t>
      </w:r>
    </w:p>
    <w:p w14:paraId="0000005B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- На выходе из парной размещены 3 емкости. 2 пустые мерные емкости объемом 15 л., 1 наполненная водой емкость объемом 48 л.</w:t>
      </w:r>
    </w:p>
    <w:p w14:paraId="0000005C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- 2 пустые емкости маркированы согласно критериям оценки: «Шоу-программа», «Прогрев».</w:t>
      </w:r>
    </w:p>
    <w:p w14:paraId="0000005D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- Гостям, участвующим в оценке выступления, выдается «судейский ковш». </w:t>
      </w:r>
      <w:proofErr w:type="spellStart"/>
      <w:r>
        <w:t>V</w:t>
      </w:r>
      <w:r>
        <w:rPr>
          <w:vertAlign w:val="subscript"/>
        </w:rPr>
        <w:t>ковша</w:t>
      </w:r>
      <w:proofErr w:type="spellEnd"/>
      <w:r>
        <w:t xml:space="preserve"> = 300-500 мл.</w:t>
      </w:r>
    </w:p>
    <w:p w14:paraId="0000005E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lastRenderedPageBreak/>
        <w:t xml:space="preserve">- Гости с правом голоса оценивает выполнение каждого критерия путем выливания </w:t>
      </w:r>
      <w:r>
        <w:t xml:space="preserve">воды от 0 до полного </w:t>
      </w:r>
      <w:proofErr w:type="spellStart"/>
      <w:r>
        <w:t>V</w:t>
      </w:r>
      <w:r>
        <w:rPr>
          <w:vertAlign w:val="subscript"/>
        </w:rPr>
        <w:t>ковша</w:t>
      </w:r>
      <w:proofErr w:type="spellEnd"/>
      <w:r>
        <w:t xml:space="preserve"> из судейского ковша в каждую из соответствующих емкостей.</w:t>
      </w:r>
    </w:p>
    <w:p w14:paraId="0000005F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- Оценки: гость с правом голоса не пополнил водой емкость – критерий выступления оценен </w:t>
      </w:r>
      <w:proofErr w:type="gramStart"/>
      <w:r>
        <w:t>им/ей</w:t>
      </w:r>
      <w:proofErr w:type="gramEnd"/>
      <w:r>
        <w:t xml:space="preserve"> на 0 баллов. Гость с правом голоса вылил полный ковш в емкость с соответству</w:t>
      </w:r>
      <w:r>
        <w:t xml:space="preserve">ющим критерием – выступление оценено на 10 баллов (т.е. </w:t>
      </w:r>
      <w:proofErr w:type="spellStart"/>
      <w:r>
        <w:t>V</w:t>
      </w:r>
      <w:r>
        <w:rPr>
          <w:vertAlign w:val="subscript"/>
        </w:rPr>
        <w:t>ковша</w:t>
      </w:r>
      <w:proofErr w:type="spellEnd"/>
      <w:r>
        <w:t>/10 мл воды равны 1 баллу).</w:t>
      </w:r>
    </w:p>
    <w:p w14:paraId="00000060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Далее подсчет набранных баллов ведется путем взвешивания мерных ёмкостей. Результат делим на </w:t>
      </w:r>
      <w:proofErr w:type="spellStart"/>
      <w:r>
        <w:t>V</w:t>
      </w:r>
      <w:r>
        <w:rPr>
          <w:vertAlign w:val="subscript"/>
        </w:rPr>
        <w:t>ковша</w:t>
      </w:r>
      <w:proofErr w:type="spellEnd"/>
      <w:r>
        <w:t>/10 – получаем сумму баллов по критерию.</w:t>
      </w:r>
    </w:p>
    <w:p w14:paraId="00000061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sdt>
        <w:sdtPr>
          <w:tag w:val="goog_rdk_0"/>
          <w:id w:val="-1438135576"/>
        </w:sdtPr>
        <w:sdtEndPr/>
        <w:sdtContent>
          <w:r>
            <w:rPr>
              <w:rFonts w:ascii="Arial Unicode MS" w:eastAsia="Arial Unicode MS" w:hAnsi="Arial Unicode MS" w:cs="Arial Unicode MS"/>
            </w:rPr>
            <w:t>Разделив общую сумму баллов на N голосующих гостей, получаем среднюю гостевую оценку по критерию в баллах: ∑</w:t>
          </w:r>
        </w:sdtContent>
      </w:sdt>
      <w:r>
        <w:rPr>
          <w:vertAlign w:val="subscript"/>
        </w:rPr>
        <w:t>баллов</w:t>
      </w:r>
      <w:r>
        <w:rPr>
          <w:vertAlign w:val="subscript"/>
        </w:rPr>
        <w:t xml:space="preserve"> гостей по критер</w:t>
      </w:r>
      <w:r>
        <w:t>ию = (</w:t>
      </w:r>
      <w:proofErr w:type="spellStart"/>
      <w:r>
        <w:t>M</w:t>
      </w:r>
      <w:r>
        <w:rPr>
          <w:vertAlign w:val="subscript"/>
        </w:rPr>
        <w:t>ёмкости</w:t>
      </w:r>
      <w:proofErr w:type="spellEnd"/>
      <w:r>
        <w:rPr>
          <w:vertAlign w:val="subscript"/>
        </w:rPr>
        <w:t xml:space="preserve"> с водой</w:t>
      </w:r>
      <w:r>
        <w:t xml:space="preserve">) ÷ </w:t>
      </w:r>
      <w:proofErr w:type="spellStart"/>
      <w:r>
        <w:t>V</w:t>
      </w:r>
      <w:r>
        <w:rPr>
          <w:vertAlign w:val="subscript"/>
        </w:rPr>
        <w:t>ковша</w:t>
      </w:r>
      <w:proofErr w:type="spellEnd"/>
      <w:r>
        <w:t>/10 с округлением до целого значения</w:t>
      </w:r>
    </w:p>
    <w:p w14:paraId="00000062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- За одно выступление каждый голосующий имеет возможность дать от 0 до 20 баллов (по 10 максимальных баллов за 1 оцениваемый Критерий)</w:t>
      </w:r>
    </w:p>
    <w:p w14:paraId="00000063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- Профессиональные Судьи оценивают </w:t>
      </w:r>
      <w:r>
        <w:t>выступление в соответствии с “Критериями оценки программ коллективных парений профессиональными судьями”.</w:t>
      </w:r>
    </w:p>
    <w:p w14:paraId="00000064" w14:textId="0F371EF5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Главный Судья оценку не выставляет. Оценки вносятся в протоколы Секретарем</w:t>
      </w:r>
      <w:r w:rsidR="00BC7F7A">
        <w:rPr>
          <w:lang w:val="ru-RU"/>
        </w:rPr>
        <w:t xml:space="preserve"> тура</w:t>
      </w:r>
      <w:r>
        <w:t xml:space="preserve"> </w:t>
      </w:r>
      <w:r w:rsidR="00BC7F7A">
        <w:rPr>
          <w:lang w:val="ru-RU"/>
        </w:rPr>
        <w:t>чемпионата</w:t>
      </w:r>
      <w:r>
        <w:t>.</w:t>
      </w:r>
    </w:p>
    <w:p w14:paraId="00000065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  <w:rPr>
          <w:vertAlign w:val="subscript"/>
        </w:rPr>
      </w:pPr>
      <w:sdt>
        <w:sdtPr>
          <w:tag w:val="goog_rdk_1"/>
          <w:id w:val="-2024310700"/>
        </w:sdtPr>
        <w:sdtEndPr/>
        <w:sdtContent>
          <w:r>
            <w:rPr>
              <w:rFonts w:ascii="Arial Unicode MS" w:eastAsia="Arial Unicode MS" w:hAnsi="Arial Unicode MS" w:cs="Arial Unicode MS"/>
            </w:rPr>
            <w:t>7.3. Порядок подсчета оценок: ∑</w:t>
          </w:r>
        </w:sdtContent>
      </w:sdt>
      <w:r>
        <w:rPr>
          <w:vertAlign w:val="subscript"/>
        </w:rPr>
        <w:t>баллов участника</w:t>
      </w:r>
      <w:sdt>
        <w:sdtPr>
          <w:tag w:val="goog_rdk_2"/>
          <w:id w:val="-2026004604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= (∑</w:t>
          </w:r>
        </w:sdtContent>
      </w:sdt>
      <w:r>
        <w:rPr>
          <w:vertAlign w:val="subscript"/>
        </w:rPr>
        <w:t xml:space="preserve">баллов </w:t>
      </w:r>
      <w:r>
        <w:rPr>
          <w:vertAlign w:val="subscript"/>
        </w:rPr>
        <w:t>гостей</w:t>
      </w:r>
      <w:r>
        <w:t xml:space="preserve"> ÷ </w:t>
      </w:r>
      <w:proofErr w:type="spellStart"/>
      <w:r>
        <w:t>N</w:t>
      </w:r>
      <w:r>
        <w:rPr>
          <w:vertAlign w:val="subscript"/>
        </w:rPr>
        <w:t>гостей</w:t>
      </w:r>
      <w:proofErr w:type="spellEnd"/>
      <w:sdt>
        <w:sdtPr>
          <w:tag w:val="goog_rdk_3"/>
          <w:id w:val="-342856124"/>
        </w:sdtPr>
        <w:sdtEndPr/>
        <w:sdtContent>
          <w:r>
            <w:rPr>
              <w:rFonts w:ascii="Arial Unicode MS" w:eastAsia="Arial Unicode MS" w:hAnsi="Arial Unicode MS" w:cs="Arial Unicode MS"/>
            </w:rPr>
            <w:t>) + ∑</w:t>
          </w:r>
        </w:sdtContent>
      </w:sdt>
      <w:r>
        <w:rPr>
          <w:vertAlign w:val="subscript"/>
        </w:rPr>
        <w:t>баллов судей</w:t>
      </w:r>
    </w:p>
    <w:p w14:paraId="00000066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7.4. При равной сумме баллов участников, претендующих на призовые места, ими проводятся дополнительные программы. Время дополнительной программы выступления 10 минут.</w:t>
      </w:r>
    </w:p>
    <w:p w14:paraId="00000067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7.5. Призовые места определяются по итоговому количес</w:t>
      </w:r>
      <w:r>
        <w:t>тву набранных участником баллов. Победителем считается участник, набравший максимальное количество баллов.</w:t>
      </w:r>
    </w:p>
    <w:p w14:paraId="00000068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Соревнования проходят в одном зачёте, разделения на мужской и женский зачёты нет.</w:t>
      </w:r>
    </w:p>
    <w:p w14:paraId="00000069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7.6. По итогам соревнований формируется протокол соревнований, который становится доступен для ознакомления всем заинтересованным лицам не позднее 24 часов с момента оглашения результатов и награждения.</w:t>
      </w:r>
    </w:p>
    <w:p w14:paraId="0000006A" w14:textId="77777777" w:rsidR="008A477F" w:rsidRDefault="008A477F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</w:p>
    <w:p w14:paraId="0000006B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  <w:rPr>
          <w:b/>
        </w:rPr>
      </w:pPr>
      <w:r>
        <w:rPr>
          <w:b/>
        </w:rPr>
        <w:t>8. Призовой фонд</w:t>
      </w:r>
    </w:p>
    <w:p w14:paraId="0000006C" w14:textId="3C20508F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8.1. Победителю вручается Кубок, Пр</w:t>
      </w:r>
      <w:r>
        <w:t xml:space="preserve">изерам – медали, Номинантам, Участникам и Судьям – соответствующие Дипломы, а также призы от Спонсоров </w:t>
      </w:r>
      <w:r w:rsidR="00BC7F7A">
        <w:rPr>
          <w:lang w:val="ru-RU"/>
        </w:rPr>
        <w:t>тура чемпионата</w:t>
      </w:r>
      <w:r>
        <w:t>;</w:t>
      </w:r>
    </w:p>
    <w:p w14:paraId="0000006D" w14:textId="0FF37651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8.2. По решению Спонсоров на </w:t>
      </w:r>
      <w:r w:rsidR="00654E6A">
        <w:rPr>
          <w:lang w:val="ru-RU"/>
        </w:rPr>
        <w:t xml:space="preserve">туре чемпионата </w:t>
      </w:r>
      <w:r>
        <w:t xml:space="preserve">могут быть введены дополнительные призы в таких номинациях, как: «Лучшее шоу»; «Лучший пар»; «Высшая </w:t>
      </w:r>
      <w:r>
        <w:t>оценка зрителей».</w:t>
      </w:r>
    </w:p>
    <w:p w14:paraId="0000006E" w14:textId="3AAA1696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8.3. Возможны другие призы и подарки Участникам соревнований на усмотрение Спонсоров</w:t>
      </w:r>
      <w:r w:rsidR="000B30A2">
        <w:rPr>
          <w:lang w:val="ru-RU"/>
        </w:rPr>
        <w:t xml:space="preserve"> отборочного тура</w:t>
      </w:r>
      <w:r>
        <w:t>.</w:t>
      </w:r>
    </w:p>
    <w:p w14:paraId="0000006F" w14:textId="77777777" w:rsidR="008A477F" w:rsidRDefault="008A477F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</w:p>
    <w:p w14:paraId="00000070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  <w:rPr>
          <w:b/>
        </w:rPr>
      </w:pPr>
      <w:r>
        <w:rPr>
          <w:b/>
        </w:rPr>
        <w:t>9. Финансирование</w:t>
      </w:r>
    </w:p>
    <w:p w14:paraId="00000071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9.1. Организаторы и Место проведения обеспечивают доступ на площадку проведения Чемпионата для Участников и их Помощников.</w:t>
      </w:r>
    </w:p>
    <w:p w14:paraId="00000072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9.2. Участники самостоятельно несут расходы на свой инвентарь, а также проезд, проживание и другие возможные расходы.</w:t>
      </w:r>
    </w:p>
    <w:p w14:paraId="00000073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9.3. </w:t>
      </w:r>
      <w:proofErr w:type="spellStart"/>
      <w:r>
        <w:t>Единоразовый</w:t>
      </w:r>
      <w:proofErr w:type="spellEnd"/>
      <w:r>
        <w:t xml:space="preserve"> организационный взнос за участие в турнирной сетке Чемпионата России по коллективному парению сезона 2023-2024 с участн</w:t>
      </w:r>
      <w:r>
        <w:t>ика – 8 500 р.</w:t>
      </w:r>
    </w:p>
    <w:p w14:paraId="00000074" w14:textId="443CBAF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9.4. Стартовый взнос на </w:t>
      </w:r>
      <w:r w:rsidR="00D0530A">
        <w:rPr>
          <w:lang w:val="ru-RU"/>
        </w:rPr>
        <w:t>участие в отборочном туре</w:t>
      </w:r>
      <w:r>
        <w:t xml:space="preserve"> (название</w:t>
      </w:r>
      <w:r>
        <w:t>) – _______ р.</w:t>
      </w:r>
    </w:p>
    <w:p w14:paraId="00000075" w14:textId="77777777" w:rsidR="008A477F" w:rsidRDefault="008A477F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</w:p>
    <w:p w14:paraId="00000076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  <w:rPr>
          <w:b/>
        </w:rPr>
      </w:pPr>
      <w:r>
        <w:rPr>
          <w:b/>
        </w:rPr>
        <w:t>10. Контактная информация</w:t>
      </w:r>
    </w:p>
    <w:p w14:paraId="00000077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lastRenderedPageBreak/>
        <w:t>Официальная страница чемпионата: __________________________________</w:t>
      </w:r>
    </w:p>
    <w:p w14:paraId="00000078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Куратор от НБА: Кристина Бугрова, тел.: +79061046678.</w:t>
      </w:r>
    </w:p>
    <w:p w14:paraId="00000079" w14:textId="54B39967" w:rsidR="008A477F" w:rsidRPr="004D6A32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  <w:rPr>
          <w:lang w:val="ru-RU"/>
        </w:rPr>
      </w:pPr>
      <w:r>
        <w:t xml:space="preserve">Организатор </w:t>
      </w:r>
      <w:r>
        <w:rPr>
          <w:lang w:val="ru-RU"/>
        </w:rPr>
        <w:t xml:space="preserve">тура </w:t>
      </w:r>
      <w:r>
        <w:t>Чемпионата: ________________________________________________</w:t>
      </w:r>
      <w:r>
        <w:rPr>
          <w:lang w:val="ru-RU"/>
        </w:rPr>
        <w:t>_</w:t>
      </w:r>
    </w:p>
    <w:p w14:paraId="0000007A" w14:textId="3A2916BD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Главный судья </w:t>
      </w:r>
      <w:r>
        <w:rPr>
          <w:lang w:val="ru-RU"/>
        </w:rPr>
        <w:t>тура чемпионата</w:t>
      </w:r>
      <w:r>
        <w:t>: _______________________________________________</w:t>
      </w:r>
    </w:p>
    <w:p w14:paraId="0000007B" w14:textId="1D4793DC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 xml:space="preserve">Секретарь </w:t>
      </w:r>
      <w:r>
        <w:rPr>
          <w:lang w:val="ru-RU"/>
        </w:rPr>
        <w:t>тура чемпионата</w:t>
      </w:r>
      <w:r>
        <w:t>: _________________________</w:t>
      </w:r>
      <w:r>
        <w:t>__________________________</w:t>
      </w:r>
    </w:p>
    <w:p w14:paraId="0000007C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 w:firstLine="425"/>
        <w:jc w:val="both"/>
      </w:pPr>
      <w:r>
        <w:t>Главный Судья НБА: Сергей Нестеров, тел.: +79260017717</w:t>
      </w:r>
    </w:p>
    <w:p w14:paraId="0000007D" w14:textId="77777777" w:rsidR="008A477F" w:rsidRDefault="008A477F">
      <w:pPr>
        <w:pBdr>
          <w:top w:val="nil"/>
          <w:left w:val="nil"/>
          <w:bottom w:val="nil"/>
          <w:right w:val="nil"/>
          <w:between w:val="nil"/>
        </w:pBdr>
        <w:ind w:right="-607"/>
        <w:jc w:val="both"/>
      </w:pPr>
    </w:p>
    <w:p w14:paraId="0000007E" w14:textId="77777777" w:rsidR="008A477F" w:rsidRDefault="004D6A32">
      <w:pPr>
        <w:pBdr>
          <w:top w:val="nil"/>
          <w:left w:val="nil"/>
          <w:bottom w:val="nil"/>
          <w:right w:val="nil"/>
          <w:between w:val="nil"/>
        </w:pBdr>
        <w:ind w:right="-607"/>
        <w:jc w:val="both"/>
      </w:pPr>
      <w:r>
        <w:t>Данное Положение является официальным вызовом на соревнования.</w:t>
      </w:r>
    </w:p>
    <w:sectPr w:rsidR="008A47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O Thames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C1FB9"/>
    <w:multiLevelType w:val="multilevel"/>
    <w:tmpl w:val="7FAA1CE4"/>
    <w:lvl w:ilvl="0">
      <w:start w:val="1"/>
      <w:numFmt w:val="bullet"/>
      <w:lvlText w:val="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7F"/>
    <w:rsid w:val="000047AF"/>
    <w:rsid w:val="000B30A2"/>
    <w:rsid w:val="000E5086"/>
    <w:rsid w:val="00210470"/>
    <w:rsid w:val="0025623E"/>
    <w:rsid w:val="002C2C25"/>
    <w:rsid w:val="003C58F8"/>
    <w:rsid w:val="00461BC7"/>
    <w:rsid w:val="004B75B9"/>
    <w:rsid w:val="004C35BE"/>
    <w:rsid w:val="004D6A32"/>
    <w:rsid w:val="00527BCA"/>
    <w:rsid w:val="00632DD4"/>
    <w:rsid w:val="00654E6A"/>
    <w:rsid w:val="00897019"/>
    <w:rsid w:val="008A477F"/>
    <w:rsid w:val="00906E38"/>
    <w:rsid w:val="00945608"/>
    <w:rsid w:val="009502D5"/>
    <w:rsid w:val="00A22279"/>
    <w:rsid w:val="00A44E5A"/>
    <w:rsid w:val="00A734EA"/>
    <w:rsid w:val="00B75ECE"/>
    <w:rsid w:val="00BB4C3E"/>
    <w:rsid w:val="00BB6B14"/>
    <w:rsid w:val="00BC7F7A"/>
    <w:rsid w:val="00CA1703"/>
    <w:rsid w:val="00CB3130"/>
    <w:rsid w:val="00D0530A"/>
    <w:rsid w:val="00DE5084"/>
    <w:rsid w:val="00F0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AF49C"/>
  <w15:docId w15:val="{57969E35-9FCA-0948-80DF-1F0CF062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JU8lEXIDze3a9Vq1aKH86Ixv7A==">CgMxLjAaJAoBMBIfCh0IB0IZCgVBcmltbxIQQXJpYWwgVW5pY29kZSBNUxokCgExEh8KHQgHQhkKBUFyaW1vEhBBcmlhbCBVbmljb2RlIE1TGiQKATISHwodCAdCGQoFQXJpbW8SEEFyaWFsIFVuaWNvZGUgTVMaJAoBMxIfCh0IB0IZCgVBcmltbxIQQXJpYWwgVW5pY29kZSBNUzIIaC5namRneHM4AHIhMWd2eTNJNW82dU1BSHBfV2sxdFUtcWhCR2dUcDJjbUlO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1593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31</cp:revision>
  <dcterms:created xsi:type="dcterms:W3CDTF">2024-03-19T17:30:00Z</dcterms:created>
  <dcterms:modified xsi:type="dcterms:W3CDTF">2024-03-19T17:36:00Z</dcterms:modified>
</cp:coreProperties>
</file>